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AE" w:rsidRDefault="00556F2E" w:rsidP="001B1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AE">
        <w:rPr>
          <w:rFonts w:ascii="Times New Roman" w:hAnsi="Times New Roman" w:cs="Times New Roman"/>
          <w:b/>
          <w:sz w:val="28"/>
          <w:szCs w:val="28"/>
        </w:rPr>
        <w:t>«</w:t>
      </w:r>
      <w:r w:rsidR="009752AE" w:rsidRPr="009752AE">
        <w:rPr>
          <w:rFonts w:ascii="Times New Roman" w:hAnsi="Times New Roman" w:cs="Times New Roman"/>
          <w:b/>
          <w:sz w:val="28"/>
          <w:szCs w:val="28"/>
        </w:rPr>
        <w:t>Сенсорное развитие детей первой младшей группы</w:t>
      </w:r>
      <w:r w:rsidR="00AF4281" w:rsidRPr="009752AE">
        <w:rPr>
          <w:rFonts w:ascii="Times New Roman" w:hAnsi="Times New Roman" w:cs="Times New Roman"/>
          <w:b/>
          <w:sz w:val="28"/>
          <w:szCs w:val="28"/>
        </w:rPr>
        <w:t>»</w:t>
      </w:r>
      <w:r w:rsidR="004B3BAD">
        <w:rPr>
          <w:rFonts w:ascii="Times New Roman" w:hAnsi="Times New Roman" w:cs="Times New Roman"/>
          <w:b/>
          <w:sz w:val="28"/>
          <w:szCs w:val="28"/>
        </w:rPr>
        <w:t>.</w:t>
      </w:r>
    </w:p>
    <w:p w:rsidR="004B3BAD" w:rsidRDefault="00DD75A0" w:rsidP="001B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D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возраст – особый период становления органов и систем и, прежде всего, функции мозга. Младший возраст – самое благоприятное время для сенсорного воспитания,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  <w:r w:rsidR="004B3B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3625D4" w:rsidRPr="004B3BAD" w:rsidRDefault="009752AE" w:rsidP="001B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воспитание – это развитие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18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восприятия ребенка и формирование его представлений о внешних свойствах предметов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их форме, цвете, величине, положении в пространстве, запахе, вкусе и так далее. С восприятия предметов и явлений окружающего мира и начинается познание.</w:t>
      </w:r>
    </w:p>
    <w:p w:rsidR="001B1897" w:rsidRDefault="003625D4" w:rsidP="001B1897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8BADD7" wp14:editId="6B98E70C">
            <wp:extent cx="2412989" cy="2753196"/>
            <wp:effectExtent l="127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1010_0919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65775" cy="281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8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1B1897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3E49E4F" wp14:editId="549A2CB7">
            <wp:extent cx="2416036" cy="2546174"/>
            <wp:effectExtent l="0" t="7938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010_09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82913" cy="261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2AE" w:rsidRPr="009752AE" w:rsidRDefault="009752AE" w:rsidP="001B189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условием успешного овладения любой практической деятельностью. А истоки </w:t>
      </w: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лежат в общем уровне </w:t>
      </w: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 достигаемого в младшем дошкольном</w:t>
      </w:r>
      <w:r w:rsidRPr="009752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Возраст раннего детства наиболее благоприятен для совершенствования деятельности органов чувств, накопления представлений об окружающем мире. Обогащается </w:t>
      </w: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сенсорный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опыт ребенка посредством осязания, мышечного чувства, зрения, ребенок начинает различать величину, форму и цвет предмета.</w:t>
      </w:r>
      <w:r w:rsidR="00DD75A0" w:rsidRPr="00DD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 жизни сталкивается с многообразием форм, красок и других свойств, предметов, в частности игрушек и предметов домашнего обихода. 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</w:t>
      </w:r>
      <w:r w:rsidR="00DD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сенсорной культурой.</w:t>
      </w:r>
    </w:p>
    <w:p w:rsidR="009752AE" w:rsidRPr="009752AE" w:rsidRDefault="009752AE" w:rsidP="001B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на втором и третьем году жизни заключается, прежде всего, в обучении </w:t>
      </w: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предметным </w:t>
      </w:r>
      <w:proofErr w:type="gramStart"/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действиям</w:t>
      </w:r>
      <w:proofErr w:type="gramEnd"/>
      <w:r w:rsidR="00913E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требующим соотнесения предметов по их внешним признакам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величине, форме, 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положению в пространстве. Овладение знаниями о внешних свойствах предметов достигается путем соотнесения их между собой </w:t>
      </w:r>
      <w:r w:rsidRPr="009752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(так как на этом этапе дети еще не владеют эталонными представлениями)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52AE" w:rsidRPr="009752AE" w:rsidRDefault="009752AE" w:rsidP="001B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воспитание детей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раннего возраста осуществляется в тех формах педагогической организации, которые обеспечивают формирование </w:t>
      </w: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как действенной основы общего </w:t>
      </w: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- это специально организованная обстановка и режимные моменты.</w:t>
      </w:r>
    </w:p>
    <w:p w:rsidR="009752AE" w:rsidRPr="009752AE" w:rsidRDefault="009752AE" w:rsidP="001B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средств </w:t>
      </w: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воспитания</w:t>
      </w:r>
      <w:r w:rsidRPr="009752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5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 детей раннего и</w:t>
      </w:r>
      <w:r w:rsidRPr="009752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3E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используются дидактические игры. Они учитывают возрастные, нравственные мотивы деятельности играющих, принцип добровольности, право самостоятельного выбора, самовыражение.</w:t>
      </w:r>
    </w:p>
    <w:p w:rsidR="009752AE" w:rsidRPr="009752AE" w:rsidRDefault="009752AE" w:rsidP="001B1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особенность дидактических игр – обучающая. Соединение в дидактических играх обучающей задачи, наличие готового содержания и правила дает возможность воспитателю более планомерно использовать эти игры для </w:t>
      </w:r>
      <w:r w:rsidRPr="00913E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воспитания детей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создаются взрослыми в целях воспитания и обучения </w:t>
      </w:r>
      <w:r w:rsidRPr="00913E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открыто, а реализуются через игровую задачу. Эти игры способствуют </w:t>
      </w:r>
      <w:r w:rsidRPr="00913E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познавательной деятельности, интеллектуальных операций, </w:t>
      </w:r>
      <w:r w:rsidRPr="00913E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сенсорного опыта</w:t>
      </w:r>
      <w:r w:rsidRPr="009752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3EE2" w:rsidRPr="00DD75A0" w:rsidRDefault="00913EE2" w:rsidP="001B1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D7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DD7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детей дошкольного возраста игры имеют исключительное значение: игра для них - учеба, игра для них - труд, игра для них - серьезная форма воспитания. Игра для дошкольников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DD7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 познания</w:t>
      </w:r>
      <w:r w:rsidRPr="00DD7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75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окружающего</w:t>
      </w:r>
      <w:r w:rsidRPr="00DD7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DD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говорила Н. К. Крупская.</w:t>
      </w:r>
    </w:p>
    <w:p w:rsidR="00AF4281" w:rsidRDefault="003625D4" w:rsidP="00AF4281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3625D4" w:rsidRPr="00DD75A0" w:rsidRDefault="003625D4" w:rsidP="00AF4281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838231" cy="2699245"/>
            <wp:effectExtent l="0" t="6667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1010_0920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8238" cy="270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89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bookmarkStart w:id="0" w:name="_GoBack"/>
      <w:bookmarkEnd w:id="0"/>
      <w:r w:rsidR="001B189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B189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3D5ACCA4" wp14:editId="5F6989B8">
            <wp:extent cx="2695575" cy="282012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1010_0922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82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171" w:rsidRDefault="00C0025C" w:rsidP="00C0025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Используемый источник: </w:t>
      </w:r>
      <w:r w:rsidR="00367171" w:rsidRPr="004055E7">
        <w:rPr>
          <w:sz w:val="28"/>
          <w:szCs w:val="28"/>
        </w:rPr>
        <w:t>https://www.maam.ru/detskijsad/</w:t>
      </w:r>
    </w:p>
    <w:p w:rsidR="002A278B" w:rsidRDefault="002A278B" w:rsidP="00E6009F">
      <w:pPr>
        <w:tabs>
          <w:tab w:val="left" w:pos="1668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78B" w:rsidRPr="002A278B" w:rsidRDefault="002A278B" w:rsidP="00E6009F">
      <w:pPr>
        <w:tabs>
          <w:tab w:val="left" w:pos="1668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1B189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124451DC" wp14:editId="620520CA">
            <wp:extent cx="2886075" cy="3019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1010_0922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78B" w:rsidRPr="002A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314E"/>
    <w:multiLevelType w:val="hybridMultilevel"/>
    <w:tmpl w:val="5D76EBCA"/>
    <w:lvl w:ilvl="0" w:tplc="230E1D4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81"/>
    <w:rsid w:val="000A52DB"/>
    <w:rsid w:val="001B1897"/>
    <w:rsid w:val="00210A8D"/>
    <w:rsid w:val="002A278B"/>
    <w:rsid w:val="00326804"/>
    <w:rsid w:val="003625D4"/>
    <w:rsid w:val="00367171"/>
    <w:rsid w:val="003B4F1B"/>
    <w:rsid w:val="003D7056"/>
    <w:rsid w:val="004055E7"/>
    <w:rsid w:val="004B3BAD"/>
    <w:rsid w:val="00556F2E"/>
    <w:rsid w:val="006136C5"/>
    <w:rsid w:val="00685681"/>
    <w:rsid w:val="007B74FF"/>
    <w:rsid w:val="00913EE2"/>
    <w:rsid w:val="009752AE"/>
    <w:rsid w:val="00995FE8"/>
    <w:rsid w:val="00A15D65"/>
    <w:rsid w:val="00A35EB1"/>
    <w:rsid w:val="00AF4281"/>
    <w:rsid w:val="00B33FEE"/>
    <w:rsid w:val="00C0025C"/>
    <w:rsid w:val="00DD75A0"/>
    <w:rsid w:val="00E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705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D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7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705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D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7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B50</cp:lastModifiedBy>
  <cp:revision>14</cp:revision>
  <dcterms:created xsi:type="dcterms:W3CDTF">2022-01-14T15:51:00Z</dcterms:created>
  <dcterms:modified xsi:type="dcterms:W3CDTF">2022-11-03T11:38:00Z</dcterms:modified>
</cp:coreProperties>
</file>